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52CFFE" w14:textId="77777777" w:rsidR="003E2FC6" w:rsidRPr="0017210B" w:rsidRDefault="003E2FC6" w:rsidP="003E2FC6">
      <w:r w:rsidRPr="0017210B">
        <w:rPr>
          <w:noProof/>
        </w:rPr>
        <w:drawing>
          <wp:inline distT="0" distB="0" distL="0" distR="0" wp14:anchorId="46052043" wp14:editId="675E0B7E">
            <wp:extent cx="1209675" cy="264681"/>
            <wp:effectExtent l="0" t="0" r="0" b="2540"/>
            <wp:docPr id="16646275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627594" name="Picture 1664627594"/>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80572" cy="280194"/>
                    </a:xfrm>
                    <a:prstGeom prst="rect">
                      <a:avLst/>
                    </a:prstGeom>
                  </pic:spPr>
                </pic:pic>
              </a:graphicData>
            </a:graphic>
          </wp:inline>
        </w:drawing>
      </w:r>
    </w:p>
    <w:p w14:paraId="638B92E9" w14:textId="77777777" w:rsidR="0017210B" w:rsidRDefault="0017210B" w:rsidP="0017210B">
      <w:r w:rsidRPr="0017210B">
        <w:t>FOR IMMEDIATE RELEASE</w:t>
      </w:r>
    </w:p>
    <w:p w14:paraId="75DD1C9B" w14:textId="77777777" w:rsidR="00695141" w:rsidRDefault="00695141" w:rsidP="0017210B"/>
    <w:p w14:paraId="24D03FF0" w14:textId="77777777" w:rsidR="00071F28" w:rsidRPr="00071F28" w:rsidRDefault="00071F28" w:rsidP="00071F28">
      <w:pPr>
        <w:rPr>
          <w:b/>
          <w:bCs/>
        </w:rPr>
      </w:pPr>
      <w:r w:rsidRPr="00071F28">
        <w:rPr>
          <w:b/>
          <w:bCs/>
        </w:rPr>
        <w:t>URBIA INTRODUCES MALBEC: A RICH NEW COLOR FOR MONA AND QUADRUM</w:t>
      </w:r>
    </w:p>
    <w:p w14:paraId="64319D9F" w14:textId="77777777" w:rsidR="00071F28" w:rsidRPr="00071F28" w:rsidRDefault="00071F28" w:rsidP="00071F28">
      <w:r w:rsidRPr="00071F28">
        <w:rPr>
          <w:i/>
          <w:iCs/>
        </w:rPr>
        <w:t xml:space="preserve">The wine-inspired lacquer brings new depth and warmth to two of </w:t>
      </w:r>
      <w:proofErr w:type="spellStart"/>
      <w:r w:rsidRPr="00071F28">
        <w:rPr>
          <w:i/>
          <w:iCs/>
        </w:rPr>
        <w:t>Urbia’s</w:t>
      </w:r>
      <w:proofErr w:type="spellEnd"/>
      <w:r w:rsidRPr="00071F28">
        <w:rPr>
          <w:i/>
          <w:iCs/>
        </w:rPr>
        <w:t xml:space="preserve"> signature designs</w:t>
      </w:r>
    </w:p>
    <w:p w14:paraId="5E78C8E2" w14:textId="77777777" w:rsidR="00071F28" w:rsidRPr="00071F28" w:rsidRDefault="00071F28" w:rsidP="00071F28">
      <w:r w:rsidRPr="00071F28">
        <w:rPr>
          <w:b/>
          <w:bCs/>
        </w:rPr>
        <w:t>PHILADELPHIA, PA — September 2026</w:t>
      </w:r>
      <w:r w:rsidRPr="00071F28">
        <w:t xml:space="preserve"> — Urbia introduces </w:t>
      </w:r>
      <w:r w:rsidRPr="00071F28">
        <w:rPr>
          <w:b/>
          <w:bCs/>
        </w:rPr>
        <w:t>Malbec</w:t>
      </w:r>
      <w:r w:rsidRPr="00071F28">
        <w:t xml:space="preserve">, a rich new lacquer finish debuting on the best-selling Mona Round Dining Table and architectural </w:t>
      </w:r>
      <w:proofErr w:type="spellStart"/>
      <w:r w:rsidRPr="00071F28">
        <w:t>Quadrum</w:t>
      </w:r>
      <w:proofErr w:type="spellEnd"/>
      <w:r w:rsidRPr="00071F28">
        <w:t xml:space="preserve"> Buffet. With deep wine tones and subtle plum undertones, Malbec brings warmth, depth and saturated color to modern interiors—offering an expressive alternative to conventional neutrals.</w:t>
      </w:r>
    </w:p>
    <w:p w14:paraId="5ABF640F" w14:textId="77777777" w:rsidR="00071F28" w:rsidRPr="00071F28" w:rsidRDefault="00071F28" w:rsidP="00071F28">
      <w:r w:rsidRPr="00071F28">
        <w:t xml:space="preserve">With its sculptural pedestal base, generous round top and clean contemporary profile, the </w:t>
      </w:r>
      <w:r w:rsidRPr="00071F28">
        <w:rPr>
          <w:b/>
          <w:bCs/>
        </w:rPr>
        <w:t>Mona Dining Table</w:t>
      </w:r>
      <w:r w:rsidRPr="00071F28">
        <w:t xml:space="preserve"> has become one of </w:t>
      </w:r>
      <w:proofErr w:type="spellStart"/>
      <w:r w:rsidRPr="00071F28">
        <w:t>Urbia’s</w:t>
      </w:r>
      <w:proofErr w:type="spellEnd"/>
      <w:r w:rsidRPr="00071F28">
        <w:t xml:space="preserve"> most recognized dining designs. In Malbec, the familiar silhouette takes on a richer, more dramatic character, balancing the polished surface of lacquer with a deep, sophisticated color that gives the table an entirely new point of view.</w:t>
      </w:r>
    </w:p>
    <w:p w14:paraId="7B6E8B1B" w14:textId="77777777" w:rsidR="00071F28" w:rsidRPr="00071F28" w:rsidRDefault="00071F28" w:rsidP="00071F28">
      <w:r w:rsidRPr="00071F28">
        <w:t xml:space="preserve">The </w:t>
      </w:r>
      <w:proofErr w:type="spellStart"/>
      <w:r w:rsidRPr="00071F28">
        <w:rPr>
          <w:b/>
          <w:bCs/>
        </w:rPr>
        <w:t>Quadrum</w:t>
      </w:r>
      <w:proofErr w:type="spellEnd"/>
      <w:r w:rsidRPr="00071F28">
        <w:rPr>
          <w:b/>
          <w:bCs/>
        </w:rPr>
        <w:t xml:space="preserve"> Buffet</w:t>
      </w:r>
      <w:r w:rsidRPr="00071F28">
        <w:t xml:space="preserve"> brings a different dimension to the same finish. Defined by its geometric façade, generous storage and streamlined case profile, </w:t>
      </w:r>
      <w:proofErr w:type="spellStart"/>
      <w:r w:rsidRPr="00071F28">
        <w:t>Quadrum</w:t>
      </w:r>
      <w:proofErr w:type="spellEnd"/>
      <w:r w:rsidRPr="00071F28">
        <w:t xml:space="preserve"> uses light and shadow to create movement across its dimensional doors. Malbec emphasizes that architectural surface, allowing variations in light to reveal the richness of the color while giving the buffet a strong visual presence.</w:t>
      </w:r>
    </w:p>
    <w:p w14:paraId="5ADB8E15" w14:textId="77777777" w:rsidR="00071F28" w:rsidRPr="00071F28" w:rsidRDefault="00071F28" w:rsidP="00071F28">
      <w:pPr>
        <w:rPr>
          <w:b/>
          <w:bCs/>
        </w:rPr>
      </w:pPr>
      <w:r w:rsidRPr="00071F28">
        <w:rPr>
          <w:b/>
          <w:bCs/>
        </w:rPr>
        <w:t>A NEW POINT OF VIEW IN COLOR</w:t>
      </w:r>
    </w:p>
    <w:p w14:paraId="33E69E76" w14:textId="77777777" w:rsidR="00071F28" w:rsidRPr="00071F28" w:rsidRDefault="00071F28" w:rsidP="00071F28">
      <w:r w:rsidRPr="00071F28">
        <w:t xml:space="preserve">Together, Mona and </w:t>
      </w:r>
      <w:proofErr w:type="spellStart"/>
      <w:r w:rsidRPr="00071F28">
        <w:t>Quadrum</w:t>
      </w:r>
      <w:proofErr w:type="spellEnd"/>
      <w:r w:rsidRPr="00071F28">
        <w:t xml:space="preserve"> demonstrate the versatility of Malbec across two very different forms. Paired together, the pieces create a confident, coordinated dining statement. Used independently, each introduces a sophisticated layer of color within a more collected interior.</w:t>
      </w:r>
    </w:p>
    <w:p w14:paraId="3159DEBF" w14:textId="77777777" w:rsidR="00071F28" w:rsidRPr="00071F28" w:rsidRDefault="00071F28" w:rsidP="00071F28">
      <w:r w:rsidRPr="00071F28">
        <w:t>Rich without feeling traditional, Malbec reflects a broader return to expressive color in contemporary interiors. Its deep wine-inspired tone brings warmth and personality to spaces often defined by black, white and natural wood—creating a color story that feels both current and enduring.</w:t>
      </w:r>
    </w:p>
    <w:p w14:paraId="5FC322F8" w14:textId="77777777" w:rsidR="00071F28" w:rsidRPr="00071F28" w:rsidRDefault="00071F28" w:rsidP="00071F28">
      <w:r w:rsidRPr="00071F28">
        <w:rPr>
          <w:b/>
          <w:bCs/>
        </w:rPr>
        <w:t xml:space="preserve">Mona and </w:t>
      </w:r>
      <w:proofErr w:type="spellStart"/>
      <w:r w:rsidRPr="00071F28">
        <w:rPr>
          <w:b/>
          <w:bCs/>
        </w:rPr>
        <w:t>Quadrum</w:t>
      </w:r>
      <w:proofErr w:type="spellEnd"/>
      <w:r w:rsidRPr="00071F28">
        <w:rPr>
          <w:b/>
          <w:bCs/>
        </w:rPr>
        <w:t xml:space="preserve"> in Malbec will debut at Fall High Point Market, October 17–21, 2026, at the Urbia showroom at 220 Elm, Suite 326.</w:t>
      </w:r>
    </w:p>
    <w:p w14:paraId="52DE557F" w14:textId="77777777" w:rsidR="00071F28" w:rsidRPr="003E2FC6" w:rsidRDefault="00071F28" w:rsidP="003E2FC6"/>
    <w:p w14:paraId="45EEB01E" w14:textId="40570F72" w:rsidR="003E2FC6" w:rsidRDefault="003E2FC6" w:rsidP="003E2FC6">
      <w:pPr>
        <w:rPr>
          <w:b/>
          <w:bCs/>
        </w:rPr>
      </w:pPr>
      <w:r>
        <w:rPr>
          <w:b/>
          <w:bCs/>
        </w:rPr>
        <w:lastRenderedPageBreak/>
        <w:t>_____________</w:t>
      </w:r>
      <w:r w:rsidR="006E2741">
        <w:rPr>
          <w:b/>
          <w:bCs/>
        </w:rPr>
        <w:t>______________________________________________________________________</w:t>
      </w:r>
      <w:r>
        <w:rPr>
          <w:b/>
          <w:bCs/>
        </w:rPr>
        <w:t>_</w:t>
      </w:r>
    </w:p>
    <w:p w14:paraId="0E2684AE" w14:textId="77777777" w:rsidR="005F4F57" w:rsidRPr="00953A95" w:rsidRDefault="005F4F57" w:rsidP="005F4F57">
      <w:pPr>
        <w:rPr>
          <w:b/>
          <w:bCs/>
        </w:rPr>
      </w:pPr>
      <w:r w:rsidRPr="00953A95">
        <w:rPr>
          <w:b/>
          <w:bCs/>
        </w:rPr>
        <w:t>ABOUT URBIA</w:t>
      </w:r>
    </w:p>
    <w:p w14:paraId="76BCAFBE" w14:textId="77777777" w:rsidR="005F4F57" w:rsidRDefault="005F4F57" w:rsidP="005F4F57">
      <w:r w:rsidRPr="00FD54FD">
        <w:t xml:space="preserve">Urbia Imports, LLC designs and distributes modern and contemporary furniture for residential, commercial, and hospitality environments. The brand serves retailers, designers, and developers across North America and is recognized for its design-driven aesthetic, global sourcing, and boutique approach to service. </w:t>
      </w:r>
    </w:p>
    <w:p w14:paraId="3FAF167E" w14:textId="77777777" w:rsidR="005F4F57" w:rsidRPr="00080AEB" w:rsidRDefault="005F4F57" w:rsidP="005F4F57">
      <w:r w:rsidRPr="00FD54FD">
        <w:t>Family-owned and operated, Urbia traces its roots nearly a century to a pre–World War II dry goods store in Philadelphia. Today, Gary and David Gevurtz continue that legacy with a focus on quality, craftsmanship, and forward-looking design.</w:t>
      </w:r>
    </w:p>
    <w:p w14:paraId="046386AD" w14:textId="77777777" w:rsidR="003E2FC6" w:rsidRPr="003E2FC6" w:rsidRDefault="003E2FC6" w:rsidP="003E2FC6">
      <w:r w:rsidRPr="003E2FC6">
        <w:rPr>
          <w:b/>
          <w:bCs/>
        </w:rPr>
        <w:t>Urbia Furniture</w:t>
      </w:r>
      <w:r w:rsidRPr="003E2FC6">
        <w:br/>
        <w:t>220 Elm, Suite 326 | High Point, NC</w:t>
      </w:r>
      <w:r w:rsidRPr="003E2FC6">
        <w:br/>
        <w:t>215-487-1515 ext. 109</w:t>
      </w:r>
      <w:r w:rsidRPr="003E2FC6">
        <w:br/>
        <w:t>urbiafurniture.com</w:t>
      </w:r>
    </w:p>
    <w:p w14:paraId="728973AE" w14:textId="310D57FC" w:rsidR="007226AF" w:rsidRDefault="003E2FC6">
      <w:r w:rsidRPr="003E2FC6">
        <w:rPr>
          <w:b/>
          <w:bCs/>
        </w:rPr>
        <w:t>Media Contact:</w:t>
      </w:r>
      <w:r w:rsidRPr="003E2FC6">
        <w:br/>
      </w:r>
      <w:r>
        <w:t>Gina Williams</w:t>
      </w:r>
      <w:r w:rsidRPr="003E2FC6">
        <w:br/>
      </w:r>
      <w:r>
        <w:t>gwilliams@gei-group.com</w:t>
      </w:r>
      <w:r w:rsidRPr="003E2FC6">
        <w:br/>
      </w:r>
      <w:r>
        <w:t>215.487.1515 Ext 105</w:t>
      </w:r>
    </w:p>
    <w:sectPr w:rsidR="007226A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2FC6"/>
    <w:rsid w:val="00071F28"/>
    <w:rsid w:val="000949A9"/>
    <w:rsid w:val="0017210B"/>
    <w:rsid w:val="00207DE3"/>
    <w:rsid w:val="0038583E"/>
    <w:rsid w:val="003E2FC6"/>
    <w:rsid w:val="005F4F57"/>
    <w:rsid w:val="00653B0B"/>
    <w:rsid w:val="00695141"/>
    <w:rsid w:val="006E2741"/>
    <w:rsid w:val="007226AF"/>
    <w:rsid w:val="008D5DD6"/>
    <w:rsid w:val="008E1C87"/>
    <w:rsid w:val="009A07F0"/>
    <w:rsid w:val="00A5517B"/>
    <w:rsid w:val="00A84F4B"/>
    <w:rsid w:val="00C80B1C"/>
    <w:rsid w:val="00E3380C"/>
    <w:rsid w:val="00E6614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EE4711"/>
  <w15:chartTrackingRefBased/>
  <w15:docId w15:val="{D7B3B6A2-C913-4DF6-AC9D-47986C776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E2FC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E2FC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E2FC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E2FC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E2FC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E2FC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E2FC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E2FC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E2FC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E2FC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E2FC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E2FC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E2FC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E2FC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E2FC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E2FC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E2FC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E2FC6"/>
    <w:rPr>
      <w:rFonts w:eastAsiaTheme="majorEastAsia" w:cstheme="majorBidi"/>
      <w:color w:val="272727" w:themeColor="text1" w:themeTint="D8"/>
    </w:rPr>
  </w:style>
  <w:style w:type="paragraph" w:styleId="Title">
    <w:name w:val="Title"/>
    <w:basedOn w:val="Normal"/>
    <w:next w:val="Normal"/>
    <w:link w:val="TitleChar"/>
    <w:uiPriority w:val="10"/>
    <w:qFormat/>
    <w:rsid w:val="003E2FC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E2FC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E2FC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E2FC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E2FC6"/>
    <w:pPr>
      <w:spacing w:before="160"/>
      <w:jc w:val="center"/>
    </w:pPr>
    <w:rPr>
      <w:i/>
      <w:iCs/>
      <w:color w:val="404040" w:themeColor="text1" w:themeTint="BF"/>
    </w:rPr>
  </w:style>
  <w:style w:type="character" w:customStyle="1" w:styleId="QuoteChar">
    <w:name w:val="Quote Char"/>
    <w:basedOn w:val="DefaultParagraphFont"/>
    <w:link w:val="Quote"/>
    <w:uiPriority w:val="29"/>
    <w:rsid w:val="003E2FC6"/>
    <w:rPr>
      <w:i/>
      <w:iCs/>
      <w:color w:val="404040" w:themeColor="text1" w:themeTint="BF"/>
    </w:rPr>
  </w:style>
  <w:style w:type="paragraph" w:styleId="ListParagraph">
    <w:name w:val="List Paragraph"/>
    <w:basedOn w:val="Normal"/>
    <w:uiPriority w:val="34"/>
    <w:qFormat/>
    <w:rsid w:val="003E2FC6"/>
    <w:pPr>
      <w:ind w:left="720"/>
      <w:contextualSpacing/>
    </w:pPr>
  </w:style>
  <w:style w:type="character" w:styleId="IntenseEmphasis">
    <w:name w:val="Intense Emphasis"/>
    <w:basedOn w:val="DefaultParagraphFont"/>
    <w:uiPriority w:val="21"/>
    <w:qFormat/>
    <w:rsid w:val="003E2FC6"/>
    <w:rPr>
      <w:i/>
      <w:iCs/>
      <w:color w:val="0F4761" w:themeColor="accent1" w:themeShade="BF"/>
    </w:rPr>
  </w:style>
  <w:style w:type="paragraph" w:styleId="IntenseQuote">
    <w:name w:val="Intense Quote"/>
    <w:basedOn w:val="Normal"/>
    <w:next w:val="Normal"/>
    <w:link w:val="IntenseQuoteChar"/>
    <w:uiPriority w:val="30"/>
    <w:qFormat/>
    <w:rsid w:val="003E2FC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E2FC6"/>
    <w:rPr>
      <w:i/>
      <w:iCs/>
      <w:color w:val="0F4761" w:themeColor="accent1" w:themeShade="BF"/>
    </w:rPr>
  </w:style>
  <w:style w:type="character" w:styleId="IntenseReference">
    <w:name w:val="Intense Reference"/>
    <w:basedOn w:val="DefaultParagraphFont"/>
    <w:uiPriority w:val="32"/>
    <w:qFormat/>
    <w:rsid w:val="003E2FC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51</TotalTime>
  <Pages>2</Pages>
  <Words>423</Words>
  <Characters>2414</Characters>
  <Application>Microsoft Office Word</Application>
  <DocSecurity>0</DocSecurity>
  <Lines>20</Lines>
  <Paragraphs>5</Paragraphs>
  <ScaleCrop>false</ScaleCrop>
  <Company/>
  <LinksUpToDate>false</LinksUpToDate>
  <CharactersWithSpaces>2832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Gina Williams</dc:creator>
  <cp:keywords/>
  <dc:description/>
  <cp:lastModifiedBy>Gina Williams</cp:lastModifiedBy>
  <cp:revision>13</cp:revision>
  <dcterms:created xsi:type="dcterms:W3CDTF">2026-09-22T17:07:00Z</dcterms:created>
  <dcterms:modified xsi:type="dcterms:W3CDTF">2026-09-30T15:34:00Z</dcterms:modified>
</cp:coreProperties>
</file>